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A5" w:rsidRDefault="0041373D" w:rsidP="0041373D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DD14A5">
        <w:rPr>
          <w:rFonts w:ascii="Times New Roman" w:hAnsi="Times New Roman"/>
          <w:b/>
          <w:sz w:val="28"/>
          <w:szCs w:val="28"/>
        </w:rPr>
        <w:t>Правління схвалило проект бюджету Фонду із видатками</w:t>
      </w:r>
    </w:p>
    <w:p w:rsidR="0041373D" w:rsidRPr="00DD14A5" w:rsidRDefault="0041373D" w:rsidP="0041373D">
      <w:pPr>
        <w:spacing w:after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D14A5">
        <w:rPr>
          <w:rFonts w:ascii="Times New Roman" w:hAnsi="Times New Roman"/>
          <w:b/>
          <w:sz w:val="28"/>
          <w:szCs w:val="28"/>
        </w:rPr>
        <w:t xml:space="preserve"> в 32,95 млрд грн</w:t>
      </w:r>
    </w:p>
    <w:p w:rsidR="0041373D" w:rsidRPr="00DD14A5" w:rsidRDefault="0041373D" w:rsidP="0041373D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 xml:space="preserve">01 лютого під головуванням першого заступника Міністра соціальної політики, голови правління ФССУ Євгена Котика відбулося засідання правління Фонду соціального страхування України у режимі онлайн. На засіданні схвалено проект бюджету на 2021 рік із урахуванням здійснення Фондом страхових виплат медичним працівникам, які постраждали внаслідок профзахворювання на </w:t>
      </w:r>
      <w:r w:rsidRPr="00DD14A5">
        <w:rPr>
          <w:rFonts w:ascii="Times New Roman" w:hAnsi="Times New Roman"/>
          <w:sz w:val="28"/>
          <w:szCs w:val="28"/>
          <w:lang w:val="en-US"/>
        </w:rPr>
        <w:t>COVID</w:t>
      </w:r>
      <w:r w:rsidRPr="00DD14A5">
        <w:rPr>
          <w:rFonts w:ascii="Times New Roman" w:hAnsi="Times New Roman"/>
          <w:sz w:val="28"/>
          <w:szCs w:val="28"/>
        </w:rPr>
        <w:t xml:space="preserve">-19, </w:t>
      </w:r>
      <w:r w:rsidRPr="00DD14A5">
        <w:rPr>
          <w:rFonts w:ascii="Times New Roman" w:hAnsi="Times New Roman"/>
          <w:sz w:val="28"/>
          <w:szCs w:val="28"/>
          <w:lang w:val="ru-RU"/>
        </w:rPr>
        <w:t xml:space="preserve">а </w:t>
      </w:r>
      <w:proofErr w:type="spellStart"/>
      <w:r w:rsidRPr="00DD14A5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DD14A5">
        <w:rPr>
          <w:rFonts w:ascii="Times New Roman" w:hAnsi="Times New Roman"/>
          <w:sz w:val="28"/>
          <w:szCs w:val="28"/>
        </w:rPr>
        <w:t xml:space="preserve"> їх родинам.</w:t>
      </w:r>
    </w:p>
    <w:p w:rsidR="0041373D" w:rsidRPr="00DD14A5" w:rsidRDefault="0041373D" w:rsidP="0041373D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Доходи Фонду у 202</w:t>
      </w:r>
      <w:r w:rsidRPr="00DD14A5">
        <w:rPr>
          <w:rFonts w:ascii="Times New Roman" w:hAnsi="Times New Roman"/>
          <w:sz w:val="28"/>
          <w:szCs w:val="28"/>
          <w:lang w:val="ru-RU"/>
        </w:rPr>
        <w:t>1</w:t>
      </w:r>
      <w:r w:rsidRPr="00DD14A5">
        <w:rPr>
          <w:rFonts w:ascii="Times New Roman" w:hAnsi="Times New Roman"/>
          <w:sz w:val="28"/>
          <w:szCs w:val="28"/>
        </w:rPr>
        <w:t xml:space="preserve"> році, включаючи залишок коштів на початок року, визначено в сумі 31,315 млрд гривень.</w:t>
      </w:r>
      <w:r w:rsidRPr="00DD14A5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spellStart"/>
      <w:r w:rsidRPr="00DD14A5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DD14A5">
        <w:rPr>
          <w:rFonts w:ascii="Times New Roman" w:hAnsi="Times New Roman"/>
          <w:sz w:val="28"/>
          <w:szCs w:val="28"/>
        </w:rPr>
        <w:t xml:space="preserve"> до прийнятої постанови бюджет має бути переглянутий правлінням за результатами його виконання у І кварталі.</w:t>
      </w:r>
    </w:p>
    <w:p w:rsidR="0041373D" w:rsidRPr="00DD14A5" w:rsidRDefault="0041373D" w:rsidP="0041373D">
      <w:pPr>
        <w:spacing w:after="24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D14A5">
        <w:rPr>
          <w:rFonts w:ascii="Times New Roman" w:hAnsi="Times New Roman"/>
          <w:sz w:val="28"/>
          <w:szCs w:val="28"/>
        </w:rPr>
        <w:t xml:space="preserve">Загальні видатки Фонду </w:t>
      </w:r>
      <w:proofErr w:type="spellStart"/>
      <w:r w:rsidRPr="00DD14A5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DD14A5">
        <w:rPr>
          <w:rFonts w:ascii="Times New Roman" w:hAnsi="Times New Roman"/>
          <w:sz w:val="28"/>
          <w:szCs w:val="28"/>
        </w:rPr>
        <w:t xml:space="preserve"> складуть 32,95 млрд гривень. З них на матеріальне забезпечення (допомоги по тимчасовій втраті працездатності, у разі ізоляції від </w:t>
      </w:r>
      <w:r w:rsidRPr="00DD14A5">
        <w:rPr>
          <w:rFonts w:ascii="Times New Roman" w:hAnsi="Times New Roman"/>
          <w:sz w:val="28"/>
          <w:szCs w:val="28"/>
          <w:lang w:val="en-US"/>
        </w:rPr>
        <w:t>COVID</w:t>
      </w:r>
      <w:r w:rsidRPr="00DD14A5">
        <w:rPr>
          <w:rFonts w:ascii="Times New Roman" w:hAnsi="Times New Roman"/>
          <w:sz w:val="28"/>
          <w:szCs w:val="28"/>
        </w:rPr>
        <w:t xml:space="preserve">-19, по вагітності та пологах і на поховання) та соціальні послуги – 19,875 млрд грн або 65% усіх витрат. На страхові витрати потерпілим на виробництві і членам їх родин Фонд направить </w:t>
      </w:r>
      <w:r w:rsidRPr="00DD14A5">
        <w:rPr>
          <w:rFonts w:ascii="Times New Roman" w:hAnsi="Times New Roman"/>
          <w:sz w:val="28"/>
          <w:szCs w:val="28"/>
          <w:lang w:val="ru-RU"/>
        </w:rPr>
        <w:t>10,675</w:t>
      </w:r>
      <w:r w:rsidRPr="00DD14A5">
        <w:rPr>
          <w:rFonts w:ascii="Times New Roman" w:hAnsi="Times New Roman"/>
          <w:sz w:val="28"/>
          <w:szCs w:val="28"/>
        </w:rPr>
        <w:t xml:space="preserve"> млрд грн або 34</w:t>
      </w:r>
      <w:r w:rsidRPr="00DD14A5">
        <w:rPr>
          <w:rFonts w:ascii="Times New Roman" w:hAnsi="Times New Roman"/>
          <w:sz w:val="28"/>
          <w:szCs w:val="28"/>
          <w:lang w:val="ru-RU"/>
        </w:rPr>
        <w:t>,9</w:t>
      </w:r>
      <w:r w:rsidRPr="00DD14A5">
        <w:rPr>
          <w:rFonts w:ascii="Times New Roman" w:hAnsi="Times New Roman"/>
          <w:sz w:val="28"/>
          <w:szCs w:val="28"/>
        </w:rPr>
        <w:t>%, на страхові витрати на медичну і соціальну допомогу – 0,</w:t>
      </w:r>
      <w:r w:rsidRPr="00DD14A5">
        <w:rPr>
          <w:rFonts w:ascii="Times New Roman" w:hAnsi="Times New Roman"/>
          <w:sz w:val="28"/>
          <w:szCs w:val="28"/>
          <w:lang w:val="ru-RU"/>
        </w:rPr>
        <w:t>611</w:t>
      </w:r>
      <w:r w:rsidRPr="00DD14A5">
        <w:rPr>
          <w:rFonts w:ascii="Times New Roman" w:hAnsi="Times New Roman"/>
          <w:sz w:val="28"/>
          <w:szCs w:val="28"/>
        </w:rPr>
        <w:t xml:space="preserve"> млрд грн або 2% та ін.</w:t>
      </w:r>
      <w:r w:rsidRPr="00DD14A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1373D" w:rsidRPr="00DD14A5" w:rsidRDefault="0041373D" w:rsidP="0041373D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4A5"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 w:rsidRPr="00DD14A5">
        <w:rPr>
          <w:rFonts w:ascii="Times New Roman" w:hAnsi="Times New Roman"/>
          <w:sz w:val="28"/>
          <w:szCs w:val="28"/>
          <w:lang w:val="ru-RU"/>
        </w:rPr>
        <w:t xml:space="preserve"> того, на страхов</w:t>
      </w:r>
      <w:r w:rsidRPr="00DD14A5">
        <w:rPr>
          <w:rFonts w:ascii="Times New Roman" w:hAnsi="Times New Roman"/>
          <w:sz w:val="28"/>
          <w:szCs w:val="28"/>
        </w:rPr>
        <w:t xml:space="preserve">і виплати медичним працівникам і членам їх родин у разі гострого професійного захворювання на </w:t>
      </w:r>
      <w:proofErr w:type="spellStart"/>
      <w:r w:rsidRPr="00DD14A5">
        <w:rPr>
          <w:rFonts w:ascii="Times New Roman" w:hAnsi="Times New Roman"/>
          <w:sz w:val="28"/>
          <w:szCs w:val="28"/>
        </w:rPr>
        <w:t>коронавірусну</w:t>
      </w:r>
      <w:proofErr w:type="spellEnd"/>
      <w:r w:rsidRPr="00DD14A5">
        <w:rPr>
          <w:rFonts w:ascii="Times New Roman" w:hAnsi="Times New Roman"/>
          <w:sz w:val="28"/>
          <w:szCs w:val="28"/>
        </w:rPr>
        <w:t xml:space="preserve"> хворобу ФССУ направить 0,252 млрд грн за рахунок коштів фінансової допомоги, виділеної Фонду з Державного бюджету України. </w:t>
      </w:r>
    </w:p>
    <w:p w:rsidR="0041373D" w:rsidRPr="00DD14A5" w:rsidRDefault="0041373D" w:rsidP="0041373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D14A5">
        <w:rPr>
          <w:rFonts w:ascii="Times New Roman" w:hAnsi="Times New Roman"/>
          <w:sz w:val="28"/>
          <w:szCs w:val="28"/>
        </w:rPr>
        <w:t>Видатки Фонду на наступний рік розраховано з урахуванням проведення перерахунку щомісячних страхових виплат потерпілим на виробництві (членам їх сімей) з 01 березня 2021 року на коефіцієнт 1,11 (111%).</w:t>
      </w:r>
    </w:p>
    <w:p w:rsidR="00C017DF" w:rsidRPr="00920573" w:rsidRDefault="00C017DF" w:rsidP="00C017DF">
      <w:pPr>
        <w:rPr>
          <w:rFonts w:ascii="Calibri" w:hAnsi="Calibri"/>
          <w:sz w:val="26"/>
          <w:szCs w:val="20"/>
        </w:rPr>
      </w:pPr>
    </w:p>
    <w:p w:rsidR="00EA1BEE" w:rsidRPr="009E0B39" w:rsidRDefault="00883B2C" w:rsidP="000413A4">
      <w:pPr>
        <w:spacing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E0B39">
        <w:rPr>
          <w:rFonts w:ascii="Times New Roman" w:hAnsi="Times New Roman"/>
          <w:b/>
          <w:sz w:val="24"/>
          <w:szCs w:val="24"/>
        </w:rPr>
        <w:t xml:space="preserve">Прес-служба виконавчої дирекції </w:t>
      </w:r>
      <w:r w:rsidRPr="009E0B39">
        <w:rPr>
          <w:rFonts w:ascii="Times New Roman" w:hAnsi="Times New Roman"/>
          <w:b/>
          <w:sz w:val="24"/>
          <w:szCs w:val="24"/>
        </w:rPr>
        <w:br/>
        <w:t>Фонду соціального страхування України</w:t>
      </w:r>
    </w:p>
    <w:sectPr w:rsidR="00EA1BEE" w:rsidRPr="009E0B39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E3"/>
    <w:rsid w:val="00002F97"/>
    <w:rsid w:val="0001781A"/>
    <w:rsid w:val="0002034D"/>
    <w:rsid w:val="0002423E"/>
    <w:rsid w:val="00025508"/>
    <w:rsid w:val="00030FE2"/>
    <w:rsid w:val="0003388B"/>
    <w:rsid w:val="0003680D"/>
    <w:rsid w:val="00036CE7"/>
    <w:rsid w:val="000413A4"/>
    <w:rsid w:val="00050DE7"/>
    <w:rsid w:val="00061570"/>
    <w:rsid w:val="00073765"/>
    <w:rsid w:val="00092862"/>
    <w:rsid w:val="00095EB0"/>
    <w:rsid w:val="000964F0"/>
    <w:rsid w:val="0009682A"/>
    <w:rsid w:val="000A4464"/>
    <w:rsid w:val="000B2847"/>
    <w:rsid w:val="000B5868"/>
    <w:rsid w:val="000C081B"/>
    <w:rsid w:val="000C5FC1"/>
    <w:rsid w:val="000D3F2C"/>
    <w:rsid w:val="000D7146"/>
    <w:rsid w:val="001058C1"/>
    <w:rsid w:val="00106A9E"/>
    <w:rsid w:val="00125038"/>
    <w:rsid w:val="00126C95"/>
    <w:rsid w:val="0013212B"/>
    <w:rsid w:val="0013553E"/>
    <w:rsid w:val="001359C3"/>
    <w:rsid w:val="0015379F"/>
    <w:rsid w:val="00153E95"/>
    <w:rsid w:val="00157A52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A3D0E"/>
    <w:rsid w:val="001B7E69"/>
    <w:rsid w:val="001C6CA9"/>
    <w:rsid w:val="001D0F01"/>
    <w:rsid w:val="001D720A"/>
    <w:rsid w:val="001F0FA5"/>
    <w:rsid w:val="001F5524"/>
    <w:rsid w:val="001F7D18"/>
    <w:rsid w:val="001F7D6E"/>
    <w:rsid w:val="00207880"/>
    <w:rsid w:val="00220CAF"/>
    <w:rsid w:val="00231403"/>
    <w:rsid w:val="00234A93"/>
    <w:rsid w:val="0025501A"/>
    <w:rsid w:val="00264AF5"/>
    <w:rsid w:val="002668CF"/>
    <w:rsid w:val="00270E42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3D78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4080A"/>
    <w:rsid w:val="004447E2"/>
    <w:rsid w:val="00457048"/>
    <w:rsid w:val="00461211"/>
    <w:rsid w:val="0049099C"/>
    <w:rsid w:val="004C502D"/>
    <w:rsid w:val="004C536B"/>
    <w:rsid w:val="004E09CA"/>
    <w:rsid w:val="004E1A2E"/>
    <w:rsid w:val="004F6FA5"/>
    <w:rsid w:val="004F72EE"/>
    <w:rsid w:val="00502B84"/>
    <w:rsid w:val="00510842"/>
    <w:rsid w:val="00515F06"/>
    <w:rsid w:val="00552C89"/>
    <w:rsid w:val="00566F10"/>
    <w:rsid w:val="0057697B"/>
    <w:rsid w:val="005778E4"/>
    <w:rsid w:val="0058016C"/>
    <w:rsid w:val="00596346"/>
    <w:rsid w:val="005B3173"/>
    <w:rsid w:val="005B765C"/>
    <w:rsid w:val="0062362E"/>
    <w:rsid w:val="006262EE"/>
    <w:rsid w:val="00627B36"/>
    <w:rsid w:val="0063658F"/>
    <w:rsid w:val="00640B6F"/>
    <w:rsid w:val="006510D2"/>
    <w:rsid w:val="00652575"/>
    <w:rsid w:val="00652EE8"/>
    <w:rsid w:val="00655BC1"/>
    <w:rsid w:val="006630D9"/>
    <w:rsid w:val="00673184"/>
    <w:rsid w:val="00675431"/>
    <w:rsid w:val="00680EE1"/>
    <w:rsid w:val="00681536"/>
    <w:rsid w:val="00682744"/>
    <w:rsid w:val="00686A14"/>
    <w:rsid w:val="00694340"/>
    <w:rsid w:val="006A0204"/>
    <w:rsid w:val="006E1252"/>
    <w:rsid w:val="00711D1C"/>
    <w:rsid w:val="00743673"/>
    <w:rsid w:val="00761269"/>
    <w:rsid w:val="00764CAF"/>
    <w:rsid w:val="007755FD"/>
    <w:rsid w:val="00786B18"/>
    <w:rsid w:val="007958D6"/>
    <w:rsid w:val="007A2DC5"/>
    <w:rsid w:val="007B22CF"/>
    <w:rsid w:val="007B3CE7"/>
    <w:rsid w:val="007B6397"/>
    <w:rsid w:val="007B72F2"/>
    <w:rsid w:val="007B74EB"/>
    <w:rsid w:val="007C401F"/>
    <w:rsid w:val="007C5924"/>
    <w:rsid w:val="007F2737"/>
    <w:rsid w:val="007F4AC5"/>
    <w:rsid w:val="00800415"/>
    <w:rsid w:val="008305F1"/>
    <w:rsid w:val="00836361"/>
    <w:rsid w:val="00837C5C"/>
    <w:rsid w:val="008403DF"/>
    <w:rsid w:val="008527F0"/>
    <w:rsid w:val="00862D59"/>
    <w:rsid w:val="00867F57"/>
    <w:rsid w:val="008754C4"/>
    <w:rsid w:val="00881A50"/>
    <w:rsid w:val="00883B2C"/>
    <w:rsid w:val="00886CDF"/>
    <w:rsid w:val="0089743D"/>
    <w:rsid w:val="008A564E"/>
    <w:rsid w:val="008B5473"/>
    <w:rsid w:val="008D02DD"/>
    <w:rsid w:val="008D7DA6"/>
    <w:rsid w:val="008E10F6"/>
    <w:rsid w:val="00911201"/>
    <w:rsid w:val="00920573"/>
    <w:rsid w:val="00931759"/>
    <w:rsid w:val="00933013"/>
    <w:rsid w:val="00970BB4"/>
    <w:rsid w:val="00971F54"/>
    <w:rsid w:val="00985ACB"/>
    <w:rsid w:val="009870C4"/>
    <w:rsid w:val="0099287A"/>
    <w:rsid w:val="009A765E"/>
    <w:rsid w:val="009C273E"/>
    <w:rsid w:val="009C7E86"/>
    <w:rsid w:val="009D2D07"/>
    <w:rsid w:val="009D5163"/>
    <w:rsid w:val="009E0B39"/>
    <w:rsid w:val="009E29D1"/>
    <w:rsid w:val="009E31D9"/>
    <w:rsid w:val="00A00215"/>
    <w:rsid w:val="00A03EAD"/>
    <w:rsid w:val="00A164EE"/>
    <w:rsid w:val="00A204C3"/>
    <w:rsid w:val="00A32FA0"/>
    <w:rsid w:val="00A3357B"/>
    <w:rsid w:val="00A47400"/>
    <w:rsid w:val="00A53F05"/>
    <w:rsid w:val="00A57820"/>
    <w:rsid w:val="00A628BF"/>
    <w:rsid w:val="00A87058"/>
    <w:rsid w:val="00AA3EF6"/>
    <w:rsid w:val="00AA4E66"/>
    <w:rsid w:val="00AB01B5"/>
    <w:rsid w:val="00AC055D"/>
    <w:rsid w:val="00AC5BA0"/>
    <w:rsid w:val="00AD282C"/>
    <w:rsid w:val="00AD4D9E"/>
    <w:rsid w:val="00B006B2"/>
    <w:rsid w:val="00B0522B"/>
    <w:rsid w:val="00B07EEC"/>
    <w:rsid w:val="00B24443"/>
    <w:rsid w:val="00B248BA"/>
    <w:rsid w:val="00B350EF"/>
    <w:rsid w:val="00B36AE3"/>
    <w:rsid w:val="00B50996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AD0"/>
    <w:rsid w:val="00CE6980"/>
    <w:rsid w:val="00D0036C"/>
    <w:rsid w:val="00D07BAA"/>
    <w:rsid w:val="00D170F2"/>
    <w:rsid w:val="00D24E01"/>
    <w:rsid w:val="00D40852"/>
    <w:rsid w:val="00D4163D"/>
    <w:rsid w:val="00D450FC"/>
    <w:rsid w:val="00D461C5"/>
    <w:rsid w:val="00D63605"/>
    <w:rsid w:val="00D75B33"/>
    <w:rsid w:val="00D82BE5"/>
    <w:rsid w:val="00D86F55"/>
    <w:rsid w:val="00DA4639"/>
    <w:rsid w:val="00DD14A5"/>
    <w:rsid w:val="00DD4DB2"/>
    <w:rsid w:val="00DD565D"/>
    <w:rsid w:val="00DD5E39"/>
    <w:rsid w:val="00DE00C6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44D2"/>
    <w:rsid w:val="00EB3F43"/>
    <w:rsid w:val="00EC3FAB"/>
    <w:rsid w:val="00ED13B2"/>
    <w:rsid w:val="00EE6111"/>
    <w:rsid w:val="00EE6EA5"/>
    <w:rsid w:val="00EF690F"/>
    <w:rsid w:val="00F01C2F"/>
    <w:rsid w:val="00F10384"/>
    <w:rsid w:val="00F161FE"/>
    <w:rsid w:val="00F340D2"/>
    <w:rsid w:val="00F42D76"/>
    <w:rsid w:val="00F601C3"/>
    <w:rsid w:val="00F93D56"/>
    <w:rsid w:val="00F95EF2"/>
    <w:rsid w:val="00FA145B"/>
    <w:rsid w:val="00FB339B"/>
    <w:rsid w:val="00FC1998"/>
    <w:rsid w:val="00FC5AA4"/>
    <w:rsid w:val="00FD0831"/>
    <w:rsid w:val="00FE2FE1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E1546-D2D5-4DB8-AB41-22755BFE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Приймальня</cp:lastModifiedBy>
  <cp:revision>2</cp:revision>
  <cp:lastPrinted>2017-08-16T05:32:00Z</cp:lastPrinted>
  <dcterms:created xsi:type="dcterms:W3CDTF">2021-02-05T07:39:00Z</dcterms:created>
  <dcterms:modified xsi:type="dcterms:W3CDTF">2021-02-05T07:39:00Z</dcterms:modified>
</cp:coreProperties>
</file>